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8B13" w14:textId="2C7525B7" w:rsidR="000D6661" w:rsidRPr="008210C1" w:rsidRDefault="00EF6CE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00028FBD" w14:textId="0F394FF4" w:rsidR="00EF6CE5" w:rsidRDefault="00EF6CE5" w:rsidP="008210C1">
      <w:pPr>
        <w:jc w:val="center"/>
      </w:pPr>
      <w:r w:rsidRPr="008210C1">
        <w:rPr>
          <w:b/>
          <w:bCs/>
        </w:rPr>
        <w:t>FEE SCHEDULE</w:t>
      </w:r>
    </w:p>
    <w:p w14:paraId="6504F48A" w14:textId="0A2643A7" w:rsidR="00EF6CE5" w:rsidRDefault="00EF6CE5"/>
    <w:p w14:paraId="78FE1842" w14:textId="21C75292" w:rsidR="00EF6CE5" w:rsidRDefault="00EF6CE5" w:rsidP="00EF6CE5">
      <w:pPr>
        <w:jc w:val="center"/>
      </w:pPr>
      <w:r>
        <w:t>Compensation for time in the representation of indigent defendants shall be as follows:</w:t>
      </w:r>
    </w:p>
    <w:p w14:paraId="76B761A9" w14:textId="742A7A31" w:rsidR="00EF6CE5" w:rsidRDefault="00EF6CE5" w:rsidP="00EF6CE5">
      <w:pPr>
        <w:jc w:val="center"/>
      </w:pPr>
    </w:p>
    <w:p w14:paraId="63302C84" w14:textId="434D0A21" w:rsidR="00EF6CE5" w:rsidRPr="008210C1" w:rsidRDefault="00EF6CE5" w:rsidP="00EF6CE5">
      <w:pPr>
        <w:jc w:val="center"/>
        <w:rPr>
          <w:b/>
          <w:bCs/>
        </w:rPr>
      </w:pPr>
      <w:r w:rsidRPr="008210C1">
        <w:rPr>
          <w:b/>
          <w:bCs/>
        </w:rPr>
        <w:t>DISTRICT COURT</w:t>
      </w:r>
    </w:p>
    <w:p w14:paraId="7D8A5A58" w14:textId="08A7DEE0" w:rsidR="00D20724" w:rsidRPr="008210C1" w:rsidRDefault="00D20724" w:rsidP="00D20724">
      <w:pPr>
        <w:jc w:val="center"/>
        <w:rPr>
          <w:b/>
          <w:bCs/>
        </w:rPr>
      </w:pPr>
      <w:r w:rsidRPr="008210C1">
        <w:rPr>
          <w:b/>
          <w:bCs/>
        </w:rPr>
        <w:t>FELONY &amp; NON-FELONY CASES</w:t>
      </w:r>
    </w:p>
    <w:p w14:paraId="3A6BD560" w14:textId="07B05568" w:rsidR="00EF6CE5" w:rsidRDefault="00EF6CE5" w:rsidP="00EF6CE5">
      <w:pPr>
        <w:pStyle w:val="ListParagraph"/>
        <w:numPr>
          <w:ilvl w:val="0"/>
          <w:numId w:val="1"/>
        </w:numPr>
      </w:pPr>
      <w:r>
        <w:t xml:space="preserve">Reasonable and necessary attorney fees will be determined by the Court on a </w:t>
      </w:r>
      <w:r w:rsidR="008210C1">
        <w:t>case-by-case</w:t>
      </w:r>
      <w:r>
        <w:t xml:space="preserve"> basis.</w:t>
      </w:r>
      <w:r w:rsidR="008210C1">
        <w:t xml:space="preserve"> </w:t>
      </w:r>
      <w:r w:rsidR="00C119C1">
        <w:t>Accordingly</w:t>
      </w:r>
      <w:r>
        <w:t xml:space="preserve">, </w:t>
      </w:r>
      <w:r w:rsidR="00D20724">
        <w:t>a</w:t>
      </w:r>
      <w:r>
        <w:t>ttorney fees will be compensated at a rate between $75.00-$90.00 per hour for out of court time, and between $100.00-$125.00 per hour for in Court time. The base rate for felony</w:t>
      </w:r>
      <w:r w:rsidR="00D75A22">
        <w:t xml:space="preserve"> criminal</w:t>
      </w:r>
      <w:r>
        <w:t xml:space="preserve"> plea</w:t>
      </w:r>
      <w:r w:rsidR="008210C1">
        <w:t xml:space="preserve"> </w:t>
      </w:r>
      <w:r>
        <w:t xml:space="preserve">is $650.00 unless the </w:t>
      </w:r>
      <w:r w:rsidR="00D20724">
        <w:t>a</w:t>
      </w:r>
      <w:r>
        <w:t>ttorney receives prior approval from the Court.</w:t>
      </w:r>
    </w:p>
    <w:p w14:paraId="7404F154" w14:textId="77777777" w:rsidR="00EF6CE5" w:rsidRDefault="00EF6CE5" w:rsidP="00EF6CE5">
      <w:pPr>
        <w:pStyle w:val="ListParagraph"/>
      </w:pPr>
    </w:p>
    <w:p w14:paraId="0E07FA54" w14:textId="00773C6F" w:rsidR="008210C1" w:rsidRDefault="00EF6CE5" w:rsidP="008210C1">
      <w:pPr>
        <w:pStyle w:val="ListParagraph"/>
        <w:numPr>
          <w:ilvl w:val="0"/>
          <w:numId w:val="1"/>
        </w:numPr>
      </w:pPr>
      <w:r>
        <w:t>Professional Staff fees shall be compensated at the rate of twenty-five dollars ($25.00) per hour.</w:t>
      </w:r>
    </w:p>
    <w:p w14:paraId="2F6698FD" w14:textId="77777777" w:rsidR="008210C1" w:rsidRDefault="008210C1" w:rsidP="008210C1">
      <w:pPr>
        <w:pStyle w:val="ListParagraph"/>
      </w:pPr>
    </w:p>
    <w:p w14:paraId="6B426AAC" w14:textId="3C2F7AD4" w:rsidR="00EF6CE5" w:rsidRDefault="00D20724" w:rsidP="00EF6CE5">
      <w:pPr>
        <w:pStyle w:val="ListParagraph"/>
        <w:numPr>
          <w:ilvl w:val="0"/>
          <w:numId w:val="1"/>
        </w:numPr>
      </w:pPr>
      <w:r>
        <w:t>Special Prosecutor will go by same fee schedule as stated in #1.</w:t>
      </w:r>
    </w:p>
    <w:p w14:paraId="7D410AEC" w14:textId="77777777" w:rsidR="00D20724" w:rsidRDefault="00D20724" w:rsidP="00D20724">
      <w:pPr>
        <w:pStyle w:val="ListParagraph"/>
        <w:ind w:left="1080"/>
      </w:pPr>
    </w:p>
    <w:p w14:paraId="09704964" w14:textId="6225A859" w:rsidR="00EF6CE5" w:rsidRDefault="00D20724" w:rsidP="00D20724">
      <w:pPr>
        <w:pStyle w:val="ListParagraph"/>
        <w:jc w:val="center"/>
        <w:rPr>
          <w:b/>
          <w:bCs/>
        </w:rPr>
      </w:pPr>
      <w:r w:rsidRPr="008210C1">
        <w:rPr>
          <w:b/>
          <w:bCs/>
        </w:rPr>
        <w:t>Capital Case Compensation</w:t>
      </w:r>
    </w:p>
    <w:p w14:paraId="59B838FE" w14:textId="77777777" w:rsidR="008210C1" w:rsidRPr="008210C1" w:rsidRDefault="008210C1" w:rsidP="00D20724">
      <w:pPr>
        <w:pStyle w:val="ListParagraph"/>
        <w:jc w:val="center"/>
        <w:rPr>
          <w:b/>
          <w:bCs/>
        </w:rPr>
      </w:pPr>
    </w:p>
    <w:p w14:paraId="67871FBF" w14:textId="3649D5B6" w:rsidR="00D20724" w:rsidRDefault="00D20724" w:rsidP="000F4938">
      <w:pPr>
        <w:pStyle w:val="ListParagraph"/>
      </w:pPr>
      <w:r>
        <w:t>In a capital case in which the State seeks the death penalty, the rate for the lead attorney’s services</w:t>
      </w:r>
      <w:r w:rsidR="008210C1">
        <w:t xml:space="preserve"> </w:t>
      </w:r>
      <w:r>
        <w:t>(first chair) shall be double the hourly rate provided above for non-capital felony attorney’s fees. Total compensation for pre-trial, trial</w:t>
      </w:r>
      <w:r w:rsidR="00C119C1">
        <w:t>,</w:t>
      </w:r>
      <w:r>
        <w:t xml:space="preserve"> and post-trial services (excluding appeal) in a capital (death sought) ju</w:t>
      </w:r>
      <w:r w:rsidR="008210C1">
        <w:t>ry</w:t>
      </w:r>
      <w:r>
        <w:t xml:space="preserve"> trial shall not exceed FORTY THOUSAND DOLLARS ($40,000.00) without Court Approval.</w:t>
      </w:r>
    </w:p>
    <w:p w14:paraId="465955B8" w14:textId="6C3A4ECE" w:rsidR="00D20724" w:rsidRDefault="00D20724" w:rsidP="00D20724">
      <w:pPr>
        <w:pStyle w:val="ListParagraph"/>
        <w:jc w:val="center"/>
      </w:pPr>
    </w:p>
    <w:p w14:paraId="13EE224F" w14:textId="603B63A2" w:rsidR="00D20724" w:rsidRDefault="00D20724" w:rsidP="000F4938">
      <w:pPr>
        <w:pStyle w:val="ListParagraph"/>
      </w:pPr>
      <w:r>
        <w:t xml:space="preserve">Any co-counsel (second or third chair) appointed by the Court shall be paid at the same rate as for </w:t>
      </w:r>
      <w:r w:rsidR="008210C1">
        <w:t>non-capital felony cases under this order. Total compensation for pre-trial, trial, and post-trial services (excluding appeal) in a capital (death sought) jury trial shall not exceed TWENTY THOUSAND DOLLARS ($20,000.00) without Court approval.</w:t>
      </w:r>
    </w:p>
    <w:p w14:paraId="3D04C604" w14:textId="7B2D60FD" w:rsidR="008210C1" w:rsidRDefault="008210C1" w:rsidP="00D20724">
      <w:pPr>
        <w:pStyle w:val="ListParagraph"/>
        <w:jc w:val="center"/>
      </w:pPr>
    </w:p>
    <w:p w14:paraId="16EECC70" w14:textId="77777777" w:rsidR="008210C1" w:rsidRDefault="008210C1" w:rsidP="00D20724">
      <w:pPr>
        <w:pStyle w:val="ListParagraph"/>
        <w:jc w:val="center"/>
      </w:pPr>
    </w:p>
    <w:p w14:paraId="1CC0C7A6" w14:textId="77777777" w:rsidR="008210C1" w:rsidRPr="008210C1" w:rsidRDefault="008210C1" w:rsidP="008210C1">
      <w:pPr>
        <w:pStyle w:val="ListParagraph"/>
        <w:jc w:val="center"/>
        <w:rPr>
          <w:b/>
          <w:bCs/>
        </w:rPr>
      </w:pPr>
      <w:r w:rsidRPr="008210C1">
        <w:rPr>
          <w:b/>
          <w:bCs/>
        </w:rPr>
        <w:t>MISDEMEANOR COURT</w:t>
      </w:r>
    </w:p>
    <w:p w14:paraId="2AB7F5B6" w14:textId="77777777" w:rsidR="008210C1" w:rsidRDefault="008210C1" w:rsidP="008210C1">
      <w:pPr>
        <w:pStyle w:val="ListParagraph"/>
        <w:jc w:val="center"/>
      </w:pPr>
    </w:p>
    <w:p w14:paraId="6E5A08C0" w14:textId="77777777" w:rsidR="008210C1" w:rsidRDefault="008210C1" w:rsidP="008210C1">
      <w:pPr>
        <w:pStyle w:val="ListParagraph"/>
        <w:numPr>
          <w:ilvl w:val="0"/>
          <w:numId w:val="2"/>
        </w:numPr>
      </w:pPr>
      <w:r>
        <w:t>Plea $300.00 Flat rate per case.</w:t>
      </w:r>
    </w:p>
    <w:p w14:paraId="0F0EB274" w14:textId="77777777" w:rsidR="008210C1" w:rsidRDefault="008210C1" w:rsidP="008210C1">
      <w:pPr>
        <w:pStyle w:val="ListParagraph"/>
        <w:numPr>
          <w:ilvl w:val="0"/>
          <w:numId w:val="2"/>
        </w:numPr>
      </w:pPr>
      <w:r>
        <w:t>Jury Trial  $700.00 Flat rate per case.</w:t>
      </w:r>
    </w:p>
    <w:p w14:paraId="41E0B3A1" w14:textId="77777777" w:rsidR="008210C1" w:rsidRDefault="008210C1" w:rsidP="008210C1">
      <w:pPr>
        <w:pStyle w:val="ListParagraph"/>
        <w:numPr>
          <w:ilvl w:val="0"/>
          <w:numId w:val="2"/>
        </w:numPr>
      </w:pPr>
      <w:r>
        <w:t>Special Prosecutor $300.00 Flat rate per case</w:t>
      </w:r>
    </w:p>
    <w:p w14:paraId="6457F6C3" w14:textId="77777777" w:rsidR="008210C1" w:rsidRDefault="008210C1" w:rsidP="008210C1">
      <w:pPr>
        <w:pStyle w:val="ListParagraph"/>
        <w:numPr>
          <w:ilvl w:val="0"/>
          <w:numId w:val="2"/>
        </w:numPr>
      </w:pPr>
      <w:r>
        <w:t xml:space="preserve">Special Prosecutor $700.00 Flat rate per Jury case </w:t>
      </w:r>
    </w:p>
    <w:p w14:paraId="1DA2776D" w14:textId="77777777" w:rsidR="008210C1" w:rsidRDefault="008210C1" w:rsidP="008210C1">
      <w:pPr>
        <w:pStyle w:val="ListParagraph"/>
        <w:ind w:left="1080"/>
      </w:pPr>
    </w:p>
    <w:p w14:paraId="56FA8C3B" w14:textId="77777777" w:rsidR="00EF6CE5" w:rsidRDefault="00EF6CE5" w:rsidP="00D20724">
      <w:pPr>
        <w:pStyle w:val="ListParagraph"/>
      </w:pPr>
    </w:p>
    <w:sectPr w:rsidR="00EF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53CD"/>
    <w:multiLevelType w:val="hybridMultilevel"/>
    <w:tmpl w:val="6C28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6600E"/>
    <w:multiLevelType w:val="hybridMultilevel"/>
    <w:tmpl w:val="27B840F6"/>
    <w:lvl w:ilvl="0" w:tplc="C414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549132">
    <w:abstractNumId w:val="0"/>
  </w:num>
  <w:num w:numId="2" w16cid:durableId="34925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E5"/>
    <w:rsid w:val="000D6661"/>
    <w:rsid w:val="000F4938"/>
    <w:rsid w:val="008210C1"/>
    <w:rsid w:val="00C119C1"/>
    <w:rsid w:val="00D20724"/>
    <w:rsid w:val="00D75A22"/>
    <w:rsid w:val="00E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19C3"/>
  <w15:chartTrackingRefBased/>
  <w15:docId w15:val="{4BE6CE49-9C1E-4090-A234-749A33A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Mauldin</dc:creator>
  <cp:keywords/>
  <dc:description/>
  <cp:lastModifiedBy>Becky Mauldin</cp:lastModifiedBy>
  <cp:revision>1</cp:revision>
  <cp:lastPrinted>2023-03-30T16:32:00Z</cp:lastPrinted>
  <dcterms:created xsi:type="dcterms:W3CDTF">2023-03-30T15:57:00Z</dcterms:created>
  <dcterms:modified xsi:type="dcterms:W3CDTF">2023-03-30T17:02:00Z</dcterms:modified>
</cp:coreProperties>
</file>